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80" w:rsidRPr="004905D9" w:rsidRDefault="00210680" w:rsidP="004905D9">
      <w:pPr>
        <w:spacing w:after="120" w:line="324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24"/>
          <w:szCs w:val="24"/>
          <w:lang w:eastAsia="pt-BR"/>
        </w:rPr>
      </w:pPr>
      <w:r w:rsidRPr="004905D9">
        <w:rPr>
          <w:rFonts w:ascii="Arial" w:eastAsia="Times New Roman" w:hAnsi="Arial" w:cs="Arial"/>
          <w:b/>
          <w:bCs/>
          <w:color w:val="282828"/>
          <w:kern w:val="36"/>
          <w:sz w:val="24"/>
          <w:szCs w:val="24"/>
          <w:lang w:eastAsia="pt-BR"/>
        </w:rPr>
        <w:t>Atividade 7</w:t>
      </w:r>
    </w:p>
    <w:p w:rsidR="00210680" w:rsidRPr="00607319" w:rsidRDefault="00210680" w:rsidP="0021068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lang w:eastAsia="pt-BR"/>
        </w:rPr>
      </w:pPr>
      <w:r w:rsidRPr="00607319">
        <w:rPr>
          <w:rFonts w:ascii="Times New Roman" w:eastAsia="Times New Roman" w:hAnsi="Times New Roman" w:cs="Times New Roman"/>
          <w:i/>
          <w:vanish/>
          <w:lang w:eastAsia="pt-BR"/>
        </w:rPr>
        <w:t>Parte superior do formulário</w:t>
      </w:r>
    </w:p>
    <w:p w:rsidR="00210680" w:rsidRPr="00607319" w:rsidRDefault="00210680" w:rsidP="0021068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lang w:eastAsia="pt-BR"/>
        </w:rPr>
      </w:pPr>
      <w:r w:rsidRPr="00607319">
        <w:rPr>
          <w:rFonts w:ascii="Times New Roman" w:eastAsia="Times New Roman" w:hAnsi="Times New Roman" w:cs="Times New Roman"/>
          <w:i/>
          <w:vanish/>
          <w:lang w:eastAsia="pt-BR"/>
        </w:rPr>
        <w:t>Parte inferior do formulário</w:t>
      </w:r>
    </w:p>
    <w:p w:rsidR="004905D9" w:rsidRPr="00607319" w:rsidRDefault="00210680" w:rsidP="002106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lang w:eastAsia="pt-BR"/>
        </w:rPr>
      </w:pPr>
      <w:r w:rsidRPr="00607319">
        <w:rPr>
          <w:rFonts w:ascii="Times New Roman" w:eastAsia="Times New Roman" w:hAnsi="Times New Roman" w:cs="Times New Roman"/>
          <w:i/>
          <w:lang w:eastAsia="pt-BR"/>
        </w:rPr>
        <w:t>Faça uma avaliação e um breve relatório de seu acompanhamento da matéria</w:t>
      </w:r>
      <w:r w:rsidR="004905D9" w:rsidRPr="00607319">
        <w:rPr>
          <w:rFonts w:ascii="Times New Roman" w:eastAsia="Times New Roman" w:hAnsi="Times New Roman" w:cs="Times New Roman"/>
          <w:i/>
          <w:lang w:eastAsia="pt-BR"/>
        </w:rPr>
        <w:t xml:space="preserve">. </w:t>
      </w:r>
    </w:p>
    <w:p w:rsidR="004905D9" w:rsidRPr="00607319" w:rsidRDefault="00210680" w:rsidP="00607319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ind w:left="357" w:hanging="357"/>
        <w:contextualSpacing w:val="0"/>
        <w:rPr>
          <w:rFonts w:ascii="Times New Roman" w:eastAsia="Times New Roman" w:hAnsi="Times New Roman" w:cs="Times New Roman"/>
          <w:lang w:eastAsia="pt-BR"/>
        </w:rPr>
      </w:pPr>
      <w:r w:rsidRPr="00607319">
        <w:rPr>
          <w:rFonts w:ascii="Times New Roman" w:eastAsia="Times New Roman" w:hAnsi="Times New Roman" w:cs="Times New Roman"/>
          <w:i/>
          <w:lang w:eastAsia="pt-BR"/>
        </w:rPr>
        <w:t>Avalie se está atrasado ou em dia com o curso</w:t>
      </w:r>
      <w:r w:rsidR="004905D9" w:rsidRPr="00607319">
        <w:rPr>
          <w:rFonts w:ascii="Times New Roman" w:eastAsia="Times New Roman" w:hAnsi="Times New Roman" w:cs="Times New Roman"/>
          <w:i/>
          <w:lang w:eastAsia="pt-BR"/>
        </w:rPr>
        <w:t xml:space="preserve">. </w:t>
      </w:r>
      <w:r w:rsidR="004905D9" w:rsidRPr="00607319">
        <w:rPr>
          <w:rFonts w:ascii="Times New Roman" w:eastAsia="Times New Roman" w:hAnsi="Times New Roman" w:cs="Times New Roman"/>
          <w:lang w:eastAsia="pt-BR"/>
        </w:rPr>
        <w:t xml:space="preserve">Comecei com duas semanas de atraso e não recuperei isto. Assim não estou estudando a lição, nem realizando a atividade na semana em que foram postadas. </w:t>
      </w:r>
    </w:p>
    <w:p w:rsidR="004905D9" w:rsidRPr="00607319" w:rsidRDefault="004905D9" w:rsidP="00607319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rPr>
          <w:rFonts w:ascii="Times New Roman" w:eastAsia="Times New Roman" w:hAnsi="Times New Roman" w:cs="Times New Roman"/>
          <w:lang w:eastAsia="pt-BR"/>
        </w:rPr>
      </w:pPr>
      <w:r w:rsidRPr="00607319">
        <w:rPr>
          <w:rFonts w:ascii="Times New Roman" w:eastAsia="Times New Roman" w:hAnsi="Times New Roman" w:cs="Times New Roman"/>
          <w:i/>
          <w:lang w:eastAsia="pt-BR"/>
        </w:rPr>
        <w:t>Se está em dia com a leitura adicional de 500 páginas relacionadas à matéria.</w:t>
      </w:r>
      <w:r w:rsidRPr="00607319">
        <w:rPr>
          <w:rFonts w:ascii="Times New Roman" w:eastAsia="Times New Roman" w:hAnsi="Times New Roman" w:cs="Times New Roman"/>
          <w:lang w:eastAsia="pt-BR"/>
        </w:rPr>
        <w:t xml:space="preserve"> Estou em dia com a leitura obrigatória de no mínimo 500 páginas. </w:t>
      </w:r>
      <w:r w:rsidR="00607319" w:rsidRPr="00607319">
        <w:rPr>
          <w:rFonts w:ascii="Times New Roman" w:eastAsia="Times New Roman" w:hAnsi="Times New Roman" w:cs="Times New Roman"/>
          <w:lang w:eastAsia="pt-BR"/>
        </w:rPr>
        <w:t>A leitura obrigatória inclui:</w:t>
      </w:r>
    </w:p>
    <w:p w:rsidR="00607319" w:rsidRPr="00607319" w:rsidRDefault="00607319" w:rsidP="00607319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607319">
        <w:rPr>
          <w:rFonts w:ascii="Times New Roman" w:hAnsi="Times New Roman" w:cs="Times New Roman"/>
        </w:rPr>
        <w:t>a</w:t>
      </w:r>
      <w:proofErr w:type="gramEnd"/>
      <w:r w:rsidRPr="00607319">
        <w:rPr>
          <w:rFonts w:ascii="Times New Roman" w:hAnsi="Times New Roman" w:cs="Times New Roman"/>
        </w:rPr>
        <w:t xml:space="preserve"> - Série Cultura Bíblica Vida Nova, Introdução e Comentário, São Paulo, 2007, total 2</w:t>
      </w:r>
      <w:r w:rsidR="00BE22DD">
        <w:rPr>
          <w:rFonts w:ascii="Times New Roman" w:hAnsi="Times New Roman" w:cs="Times New Roman"/>
        </w:rPr>
        <w:t xml:space="preserve">96 </w:t>
      </w:r>
      <w:r w:rsidRPr="00607319">
        <w:rPr>
          <w:rFonts w:ascii="Times New Roman" w:hAnsi="Times New Roman" w:cs="Times New Roman"/>
        </w:rPr>
        <w:t>páginas</w:t>
      </w:r>
    </w:p>
    <w:p w:rsidR="00607319" w:rsidRPr="00607319" w:rsidRDefault="00607319" w:rsidP="00607319">
      <w:pPr>
        <w:pStyle w:val="PargrafodaLista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607319">
        <w:rPr>
          <w:rFonts w:ascii="Times New Roman" w:hAnsi="Times New Roman" w:cs="Times New Roman"/>
        </w:rPr>
        <w:t xml:space="preserve">Donald Guthrie, </w:t>
      </w:r>
      <w:r w:rsidRPr="00607319">
        <w:rPr>
          <w:rFonts w:ascii="Times New Roman" w:hAnsi="Times New Roman" w:cs="Times New Roman"/>
          <w:i/>
        </w:rPr>
        <w:t>Hebreus</w:t>
      </w:r>
      <w:r w:rsidRPr="00607319">
        <w:rPr>
          <w:rFonts w:ascii="Times New Roman" w:hAnsi="Times New Roman" w:cs="Times New Roman"/>
        </w:rPr>
        <w:t>, p. 13-53 (Introdução)</w:t>
      </w:r>
      <w:r w:rsidR="00BE22DD">
        <w:rPr>
          <w:rFonts w:ascii="Times New Roman" w:hAnsi="Times New Roman" w:cs="Times New Roman"/>
        </w:rPr>
        <w:t>, p. 168-263 (capítulos 9 a 13)</w:t>
      </w:r>
    </w:p>
    <w:p w:rsidR="00607319" w:rsidRPr="00607319" w:rsidRDefault="00607319" w:rsidP="00607319">
      <w:pPr>
        <w:pStyle w:val="PargrafodaLista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607319">
        <w:rPr>
          <w:rFonts w:ascii="Times New Roman" w:hAnsi="Times New Roman" w:cs="Times New Roman"/>
        </w:rPr>
        <w:t xml:space="preserve">Douglas Moo, </w:t>
      </w:r>
      <w:r w:rsidRPr="00607319">
        <w:rPr>
          <w:rFonts w:ascii="Times New Roman" w:hAnsi="Times New Roman" w:cs="Times New Roman"/>
          <w:i/>
        </w:rPr>
        <w:t>Tiago</w:t>
      </w:r>
      <w:r w:rsidRPr="00607319">
        <w:rPr>
          <w:rFonts w:ascii="Times New Roman" w:hAnsi="Times New Roman" w:cs="Times New Roman"/>
        </w:rPr>
        <w:t>, p. 15-54 (Introdução)</w:t>
      </w:r>
    </w:p>
    <w:p w:rsidR="00607319" w:rsidRPr="00607319" w:rsidRDefault="00607319" w:rsidP="00607319">
      <w:pPr>
        <w:pStyle w:val="PargrafodaLista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607319">
        <w:rPr>
          <w:rFonts w:ascii="Times New Roman" w:hAnsi="Times New Roman" w:cs="Times New Roman"/>
        </w:rPr>
        <w:t xml:space="preserve">Ênio Mueller, </w:t>
      </w:r>
      <w:r w:rsidRPr="00607319">
        <w:rPr>
          <w:rFonts w:ascii="Times New Roman" w:hAnsi="Times New Roman" w:cs="Times New Roman"/>
          <w:i/>
        </w:rPr>
        <w:t>I Pedro</w:t>
      </w:r>
      <w:r w:rsidRPr="00607319">
        <w:rPr>
          <w:rFonts w:ascii="Times New Roman" w:hAnsi="Times New Roman" w:cs="Times New Roman"/>
        </w:rPr>
        <w:t>, p. 17-62 (Introdução)</w:t>
      </w:r>
    </w:p>
    <w:p w:rsidR="00607319" w:rsidRPr="00607319" w:rsidRDefault="00607319" w:rsidP="00607319">
      <w:pPr>
        <w:pStyle w:val="PargrafodaLista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607319">
        <w:rPr>
          <w:rFonts w:ascii="Times New Roman" w:hAnsi="Times New Roman" w:cs="Times New Roman"/>
        </w:rPr>
        <w:t xml:space="preserve">Michael Green, </w:t>
      </w:r>
      <w:r w:rsidRPr="00607319">
        <w:rPr>
          <w:rFonts w:ascii="Times New Roman" w:hAnsi="Times New Roman" w:cs="Times New Roman"/>
          <w:i/>
        </w:rPr>
        <w:t>II Pedro e Judas</w:t>
      </w:r>
      <w:r w:rsidRPr="00607319">
        <w:rPr>
          <w:rFonts w:ascii="Times New Roman" w:hAnsi="Times New Roman" w:cs="Times New Roman"/>
        </w:rPr>
        <w:t>, p. 12-54 (Introdução)</w:t>
      </w:r>
    </w:p>
    <w:p w:rsidR="00607319" w:rsidRPr="00607319" w:rsidRDefault="00607319" w:rsidP="00607319">
      <w:pPr>
        <w:pStyle w:val="PargrafodaLista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607319">
        <w:rPr>
          <w:rFonts w:ascii="Times New Roman" w:hAnsi="Times New Roman" w:cs="Times New Roman"/>
        </w:rPr>
        <w:t xml:space="preserve">John </w:t>
      </w:r>
      <w:proofErr w:type="spellStart"/>
      <w:r w:rsidRPr="00607319">
        <w:rPr>
          <w:rFonts w:ascii="Times New Roman" w:hAnsi="Times New Roman" w:cs="Times New Roman"/>
        </w:rPr>
        <w:t>Stott</w:t>
      </w:r>
      <w:proofErr w:type="spellEnd"/>
      <w:r w:rsidRPr="00607319">
        <w:rPr>
          <w:rFonts w:ascii="Times New Roman" w:hAnsi="Times New Roman" w:cs="Times New Roman"/>
        </w:rPr>
        <w:t xml:space="preserve">, </w:t>
      </w:r>
      <w:r w:rsidRPr="00607319">
        <w:rPr>
          <w:rFonts w:ascii="Times New Roman" w:hAnsi="Times New Roman" w:cs="Times New Roman"/>
          <w:i/>
        </w:rPr>
        <w:t>I, II e II João</w:t>
      </w:r>
      <w:r w:rsidRPr="00607319">
        <w:rPr>
          <w:rFonts w:ascii="Times New Roman" w:hAnsi="Times New Roman" w:cs="Times New Roman"/>
        </w:rPr>
        <w:t>, p. 13-48 (Introdução)</w:t>
      </w:r>
    </w:p>
    <w:p w:rsidR="00607319" w:rsidRPr="00607319" w:rsidRDefault="00BE22DD" w:rsidP="00607319">
      <w:pPr>
        <w:pStyle w:val="Default"/>
        <w:spacing w:before="120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 w:rsidR="00607319" w:rsidRPr="00607319">
        <w:rPr>
          <w:sz w:val="22"/>
          <w:szCs w:val="22"/>
        </w:rPr>
        <w:t xml:space="preserve"> - Bruce, F.F., </w:t>
      </w:r>
      <w:r w:rsidR="00607319" w:rsidRPr="00607319">
        <w:rPr>
          <w:i/>
          <w:sz w:val="22"/>
          <w:szCs w:val="22"/>
        </w:rPr>
        <w:t>Pedro, Estevão, Tiago e João: Estudos no Cristianismo não Paulino</w:t>
      </w:r>
      <w:r w:rsidR="00607319" w:rsidRPr="00607319">
        <w:rPr>
          <w:sz w:val="22"/>
          <w:szCs w:val="22"/>
        </w:rPr>
        <w:t xml:space="preserve">, </w:t>
      </w:r>
      <w:proofErr w:type="spellStart"/>
      <w:r w:rsidR="00607319" w:rsidRPr="00607319">
        <w:rPr>
          <w:sz w:val="22"/>
          <w:szCs w:val="22"/>
        </w:rPr>
        <w:t>Shedd</w:t>
      </w:r>
      <w:proofErr w:type="spellEnd"/>
      <w:r w:rsidR="00607319" w:rsidRPr="00607319">
        <w:rPr>
          <w:sz w:val="22"/>
          <w:szCs w:val="22"/>
        </w:rPr>
        <w:t xml:space="preserve"> Publicações, São Paulo, 2005, total 144 páginas</w:t>
      </w:r>
    </w:p>
    <w:p w:rsidR="00607319" w:rsidRPr="00607319" w:rsidRDefault="00BE22DD" w:rsidP="00607319">
      <w:pPr>
        <w:pStyle w:val="Default"/>
        <w:spacing w:before="120"/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</w:t>
      </w:r>
      <w:r w:rsidR="00607319" w:rsidRPr="00607319">
        <w:rPr>
          <w:sz w:val="22"/>
          <w:szCs w:val="22"/>
          <w:lang w:val="en-US"/>
        </w:rPr>
        <w:t xml:space="preserve"> - Gundry, Robert, </w:t>
      </w:r>
      <w:r w:rsidR="00607319" w:rsidRPr="00607319">
        <w:rPr>
          <w:i/>
          <w:sz w:val="22"/>
          <w:szCs w:val="22"/>
          <w:lang w:val="en-US"/>
        </w:rPr>
        <w:t>A Survey of the New Testament</w:t>
      </w:r>
      <w:r w:rsidR="00607319" w:rsidRPr="00607319">
        <w:rPr>
          <w:sz w:val="22"/>
          <w:szCs w:val="22"/>
          <w:lang w:val="en-US"/>
        </w:rPr>
        <w:t xml:space="preserve">, Zondervan, Grand Rapids, 2003; </w:t>
      </w:r>
      <w:proofErr w:type="spellStart"/>
      <w:r w:rsidR="00607319" w:rsidRPr="00607319">
        <w:rPr>
          <w:sz w:val="22"/>
          <w:szCs w:val="22"/>
          <w:lang w:val="en-US"/>
        </w:rPr>
        <w:t>capítulo</w:t>
      </w:r>
      <w:proofErr w:type="spellEnd"/>
      <w:r w:rsidR="00607319" w:rsidRPr="00607319">
        <w:rPr>
          <w:sz w:val="22"/>
          <w:szCs w:val="22"/>
          <w:lang w:val="en-US"/>
        </w:rPr>
        <w:t xml:space="preserve"> 16 (Hebrews), </w:t>
      </w:r>
      <w:proofErr w:type="spellStart"/>
      <w:r w:rsidR="00607319" w:rsidRPr="00607319">
        <w:rPr>
          <w:sz w:val="22"/>
          <w:szCs w:val="22"/>
          <w:lang w:val="en-US"/>
        </w:rPr>
        <w:t>capítulo</w:t>
      </w:r>
      <w:proofErr w:type="spellEnd"/>
      <w:r w:rsidR="00607319" w:rsidRPr="00607319">
        <w:rPr>
          <w:sz w:val="22"/>
          <w:szCs w:val="22"/>
          <w:lang w:val="en-US"/>
        </w:rPr>
        <w:t xml:space="preserve"> 17 (The Catholic or General Letters), p. 456-501, total 45 </w:t>
      </w:r>
      <w:proofErr w:type="spellStart"/>
      <w:r w:rsidR="00607319" w:rsidRPr="00607319">
        <w:rPr>
          <w:sz w:val="22"/>
          <w:szCs w:val="22"/>
          <w:lang w:val="en-US"/>
        </w:rPr>
        <w:t>páginas</w:t>
      </w:r>
      <w:proofErr w:type="spellEnd"/>
    </w:p>
    <w:p w:rsidR="00607319" w:rsidRPr="00607319" w:rsidRDefault="00BE22DD" w:rsidP="00607319">
      <w:pPr>
        <w:pStyle w:val="Default"/>
        <w:spacing w:before="120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 w:rsidR="00607319" w:rsidRPr="00607319">
        <w:rPr>
          <w:sz w:val="22"/>
          <w:szCs w:val="22"/>
        </w:rPr>
        <w:t xml:space="preserve"> - Bíblia, Almeida Revista e Atualizada, Barueri-SP, 2a. edição, 2008; livros de Hebreus, Tiago, I Pedro, II Pedro, I João, II João, III João, Judas; p. 1581-1622, total 41 páginas. </w:t>
      </w:r>
    </w:p>
    <w:p w:rsidR="00607319" w:rsidRDefault="00607319" w:rsidP="00607319">
      <w:pPr>
        <w:pStyle w:val="Default"/>
        <w:spacing w:before="120"/>
        <w:ind w:left="360"/>
        <w:rPr>
          <w:sz w:val="22"/>
          <w:szCs w:val="22"/>
        </w:rPr>
      </w:pPr>
      <w:r w:rsidRPr="00607319">
        <w:rPr>
          <w:sz w:val="22"/>
          <w:szCs w:val="22"/>
        </w:rPr>
        <w:t xml:space="preserve">Total geral: </w:t>
      </w:r>
      <w:r w:rsidR="00BE22DD">
        <w:rPr>
          <w:sz w:val="22"/>
          <w:szCs w:val="22"/>
        </w:rPr>
        <w:t>526</w:t>
      </w:r>
      <w:r w:rsidRPr="00607319">
        <w:rPr>
          <w:sz w:val="22"/>
          <w:szCs w:val="22"/>
        </w:rPr>
        <w:t xml:space="preserve"> páginas. </w:t>
      </w:r>
    </w:p>
    <w:p w:rsidR="00BE22DD" w:rsidRDefault="00BE22DD" w:rsidP="00BE22DD">
      <w:pPr>
        <w:pStyle w:val="Default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 w:rsidRPr="00BE22DD">
        <w:rPr>
          <w:i/>
          <w:sz w:val="22"/>
          <w:szCs w:val="22"/>
        </w:rPr>
        <w:t>Trabalho por escrito.</w:t>
      </w:r>
      <w:r w:rsidRPr="00BE22DD">
        <w:rPr>
          <w:sz w:val="22"/>
          <w:szCs w:val="22"/>
        </w:rPr>
        <w:t xml:space="preserve"> A pesquisa básica está pronta. Falta revisar e editar. </w:t>
      </w:r>
    </w:p>
    <w:p w:rsidR="00BE22DD" w:rsidRDefault="00210680" w:rsidP="00BE22DD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32B2D"/>
          <w:lang w:eastAsia="pt-BR"/>
        </w:rPr>
      </w:pPr>
      <w:r w:rsidRPr="00BE22DD">
        <w:rPr>
          <w:rFonts w:ascii="Times New Roman" w:eastAsia="Times New Roman" w:hAnsi="Times New Roman" w:cs="Times New Roman"/>
          <w:i/>
          <w:color w:val="232B2D"/>
          <w:lang w:eastAsia="pt-BR"/>
        </w:rPr>
        <w:t>Caso esteja atrasado, qual é o seu plano para terminar o curso no prazo</w:t>
      </w:r>
      <w:r w:rsidR="00607319" w:rsidRPr="00BE22DD">
        <w:rPr>
          <w:rFonts w:ascii="Times New Roman" w:eastAsia="Times New Roman" w:hAnsi="Times New Roman" w:cs="Times New Roman"/>
          <w:i/>
          <w:color w:val="232B2D"/>
          <w:lang w:eastAsia="pt-BR"/>
        </w:rPr>
        <w:t xml:space="preserve"> </w:t>
      </w:r>
      <w:r w:rsidRPr="00BE22DD">
        <w:rPr>
          <w:rFonts w:ascii="Times New Roman" w:eastAsia="Times New Roman" w:hAnsi="Times New Roman" w:cs="Times New Roman"/>
          <w:i/>
          <w:color w:val="232B2D"/>
          <w:lang w:eastAsia="pt-BR"/>
        </w:rPr>
        <w:t xml:space="preserve">estabelecido pela </w:t>
      </w:r>
      <w:proofErr w:type="spellStart"/>
      <w:r w:rsidRPr="00BE22DD">
        <w:rPr>
          <w:rFonts w:ascii="Times New Roman" w:eastAsia="Times New Roman" w:hAnsi="Times New Roman" w:cs="Times New Roman"/>
          <w:i/>
          <w:color w:val="232B2D"/>
          <w:lang w:eastAsia="pt-BR"/>
        </w:rPr>
        <w:t>Fitref</w:t>
      </w:r>
      <w:proofErr w:type="spellEnd"/>
      <w:r w:rsidRPr="00BE22DD">
        <w:rPr>
          <w:rFonts w:ascii="Times New Roman" w:eastAsia="Times New Roman" w:hAnsi="Times New Roman" w:cs="Times New Roman"/>
          <w:i/>
          <w:color w:val="232B2D"/>
          <w:lang w:eastAsia="pt-BR"/>
        </w:rPr>
        <w:t>.</w:t>
      </w:r>
    </w:p>
    <w:p w:rsidR="00B20FAB" w:rsidRDefault="00B20FAB" w:rsidP="00B20FAB">
      <w:pPr>
        <w:pStyle w:val="PargrafodaLista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B2D"/>
          <w:lang w:eastAsia="pt-BR"/>
        </w:rPr>
      </w:pPr>
      <w:r>
        <w:rPr>
          <w:rFonts w:ascii="Times New Roman" w:eastAsia="Times New Roman" w:hAnsi="Times New Roman" w:cs="Times New Roman"/>
          <w:color w:val="232B2D"/>
          <w:lang w:eastAsia="pt-BR"/>
        </w:rPr>
        <w:t xml:space="preserve">Completei hoje (3 de outubro, terça) a lição 21 e atividade 7. </w:t>
      </w:r>
    </w:p>
    <w:p w:rsidR="00B20FAB" w:rsidRDefault="00B20FAB" w:rsidP="00B20FAB">
      <w:pPr>
        <w:pStyle w:val="PargrafodaLista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B2D"/>
          <w:lang w:eastAsia="pt-BR"/>
        </w:rPr>
      </w:pPr>
      <w:r>
        <w:rPr>
          <w:rFonts w:ascii="Times New Roman" w:eastAsia="Times New Roman" w:hAnsi="Times New Roman" w:cs="Times New Roman"/>
          <w:color w:val="232B2D"/>
          <w:lang w:eastAsia="pt-BR"/>
        </w:rPr>
        <w:t>Completarei até 5 de outubro (quinta) as lições 22-24 e atividade 8.</w:t>
      </w:r>
    </w:p>
    <w:p w:rsidR="00B20FAB" w:rsidRDefault="00B20FAB" w:rsidP="00B20FAB">
      <w:pPr>
        <w:pStyle w:val="PargrafodaLista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B2D"/>
          <w:lang w:eastAsia="pt-BR"/>
        </w:rPr>
      </w:pPr>
      <w:r>
        <w:rPr>
          <w:rFonts w:ascii="Times New Roman" w:eastAsia="Times New Roman" w:hAnsi="Times New Roman" w:cs="Times New Roman"/>
          <w:color w:val="232B2D"/>
          <w:lang w:eastAsia="pt-BR"/>
        </w:rPr>
        <w:t>Até 7 de outubro (sábado) as lições 25-27 e atividade 9.</w:t>
      </w:r>
    </w:p>
    <w:p w:rsidR="00B20FAB" w:rsidRDefault="0075479A" w:rsidP="00B20FAB">
      <w:pPr>
        <w:pStyle w:val="PargrafodaLista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B2D"/>
          <w:lang w:eastAsia="pt-BR"/>
        </w:rPr>
      </w:pPr>
      <w:r>
        <w:rPr>
          <w:rFonts w:ascii="Times New Roman" w:eastAsia="Times New Roman" w:hAnsi="Times New Roman" w:cs="Times New Roman"/>
          <w:color w:val="232B2D"/>
          <w:lang w:eastAsia="pt-BR"/>
        </w:rPr>
        <w:t>A</w:t>
      </w:r>
      <w:r w:rsidR="00B20FAB">
        <w:rPr>
          <w:rFonts w:ascii="Times New Roman" w:eastAsia="Times New Roman" w:hAnsi="Times New Roman" w:cs="Times New Roman"/>
          <w:color w:val="232B2D"/>
          <w:lang w:eastAsia="pt-BR"/>
        </w:rPr>
        <w:t>té 10 de outubro (terça) as lições 28-30.</w:t>
      </w:r>
    </w:p>
    <w:p w:rsidR="00B20FAB" w:rsidRDefault="0075479A" w:rsidP="00B20FAB">
      <w:pPr>
        <w:pStyle w:val="PargrafodaLista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B2D"/>
          <w:lang w:eastAsia="pt-BR"/>
        </w:rPr>
      </w:pPr>
      <w:r>
        <w:rPr>
          <w:rFonts w:ascii="Times New Roman" w:eastAsia="Times New Roman" w:hAnsi="Times New Roman" w:cs="Times New Roman"/>
          <w:color w:val="232B2D"/>
          <w:lang w:eastAsia="pt-BR"/>
        </w:rPr>
        <w:t>A</w:t>
      </w:r>
      <w:r w:rsidR="00B20FAB">
        <w:rPr>
          <w:rFonts w:ascii="Times New Roman" w:eastAsia="Times New Roman" w:hAnsi="Times New Roman" w:cs="Times New Roman"/>
          <w:color w:val="232B2D"/>
          <w:lang w:eastAsia="pt-BR"/>
        </w:rPr>
        <w:t>té 13 de outubro (sexta) o trabalho por escrito.</w:t>
      </w:r>
    </w:p>
    <w:p w:rsidR="0075479A" w:rsidRPr="0075479A" w:rsidRDefault="0075479A" w:rsidP="00754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B2D"/>
          <w:lang w:eastAsia="pt-BR"/>
        </w:rPr>
      </w:pPr>
      <w:r>
        <w:rPr>
          <w:rFonts w:ascii="Times New Roman" w:eastAsia="Times New Roman" w:hAnsi="Times New Roman" w:cs="Times New Roman"/>
          <w:color w:val="232B2D"/>
          <w:lang w:eastAsia="pt-BR"/>
        </w:rPr>
        <w:t>Gerhard Jacobi</w:t>
      </w:r>
      <w:bookmarkStart w:id="0" w:name="_GoBack"/>
      <w:bookmarkEnd w:id="0"/>
    </w:p>
    <w:p w:rsidR="00210680" w:rsidRPr="00BE22DD" w:rsidRDefault="00210680" w:rsidP="00BE22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B2D"/>
          <w:lang w:eastAsia="pt-BR"/>
        </w:rPr>
      </w:pPr>
      <w:r w:rsidRPr="00BE22DD">
        <w:rPr>
          <w:rFonts w:ascii="Times New Roman" w:eastAsia="Times New Roman" w:hAnsi="Times New Roman" w:cs="Times New Roman"/>
          <w:color w:val="232B2D"/>
          <w:lang w:eastAsia="pt-BR"/>
        </w:rPr>
        <w:br/>
      </w:r>
    </w:p>
    <w:p w:rsidR="00E33B9D" w:rsidRPr="00607319" w:rsidRDefault="00E33B9D"/>
    <w:sectPr w:rsidR="00E33B9D" w:rsidRPr="00607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575A"/>
    <w:multiLevelType w:val="hybridMultilevel"/>
    <w:tmpl w:val="C91CD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9B4"/>
    <w:multiLevelType w:val="hybridMultilevel"/>
    <w:tmpl w:val="9530B9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0"/>
    <w:rsid w:val="00172AE0"/>
    <w:rsid w:val="00210680"/>
    <w:rsid w:val="004905D9"/>
    <w:rsid w:val="00607319"/>
    <w:rsid w:val="0075479A"/>
    <w:rsid w:val="00B20FAB"/>
    <w:rsid w:val="00BE22DD"/>
    <w:rsid w:val="00E3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B66F"/>
  <w15:chartTrackingRefBased/>
  <w15:docId w15:val="{4E23B2D2-9374-404C-983F-ACA5D46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06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106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1068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106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1068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05D9"/>
    <w:pPr>
      <w:ind w:left="720"/>
      <w:contextualSpacing/>
    </w:pPr>
  </w:style>
  <w:style w:type="paragraph" w:customStyle="1" w:styleId="Default">
    <w:name w:val="Default"/>
    <w:rsid w:val="00607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3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4</cp:revision>
  <dcterms:created xsi:type="dcterms:W3CDTF">2017-10-03T17:46:00Z</dcterms:created>
  <dcterms:modified xsi:type="dcterms:W3CDTF">2017-10-04T02:02:00Z</dcterms:modified>
</cp:coreProperties>
</file>