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25AD5" w14:textId="1C7CDB15" w:rsidR="000E643C" w:rsidRDefault="000E643C" w:rsidP="00C34B1A">
      <w:r>
        <w:t>AULA 0</w:t>
      </w:r>
      <w:r w:rsidR="002E5631">
        <w:t>7</w:t>
      </w:r>
      <w:r>
        <w:t xml:space="preserve"> – EXERCÍCIOS:</w:t>
      </w:r>
    </w:p>
    <w:p w14:paraId="7BBB9F39" w14:textId="77777777" w:rsidR="002E5631" w:rsidRDefault="002E5631" w:rsidP="002E5631"/>
    <w:p w14:paraId="11F91B2D" w14:textId="67D83E06" w:rsidR="002E5631" w:rsidRDefault="002E5631" w:rsidP="002E5631">
      <w:r>
        <w:t>1</w:t>
      </w:r>
      <w:r>
        <w:t>. Qual é a importância de um pregador utilizar um esboço para pregar? Porque não utilizar um</w:t>
      </w:r>
    </w:p>
    <w:p w14:paraId="1C944998" w14:textId="77777777" w:rsidR="002E5631" w:rsidRDefault="002E5631" w:rsidP="002E5631">
      <w:proofErr w:type="gramStart"/>
      <w:r>
        <w:t>manuscrito</w:t>
      </w:r>
      <w:proofErr w:type="gramEnd"/>
      <w:r>
        <w:t xml:space="preserve"> completo pelo menos nessa fase de seu treinamento </w:t>
      </w:r>
      <w:proofErr w:type="spellStart"/>
      <w:r>
        <w:t>homilético</w:t>
      </w:r>
      <w:proofErr w:type="spellEnd"/>
      <w:r>
        <w:t>?</w:t>
      </w:r>
    </w:p>
    <w:p w14:paraId="7FD80131" w14:textId="77777777" w:rsidR="002E5631" w:rsidRDefault="002E5631" w:rsidP="002E5631">
      <w:r>
        <w:t>Um esboço, ou um esqueleto do texto com seus pontos e subpontos, representa um importante recurso para que nada deixe de ser comunicado ao ouvinte, bem como, norteia o pregador quanto ao movimento do sermão, bem como, à ordem dos pontos, crescendo a verdade a ser comunicada até seu clímax final, sendo o ponto, ou a “grande ideia”, comunicado em sua integridade.</w:t>
      </w:r>
    </w:p>
    <w:p w14:paraId="1CB29EC0" w14:textId="77777777" w:rsidR="002E5631" w:rsidRDefault="002E5631" w:rsidP="002E5631">
      <w:r>
        <w:t xml:space="preserve">O sermão extemporâneo tem a vantagem do contato visual com o ouvinte, o que o sermão escrito peca, sendo mais dinâmico e vivo, </w:t>
      </w:r>
      <w:proofErr w:type="gramStart"/>
      <w:r>
        <w:t>outrossim</w:t>
      </w:r>
      <w:proofErr w:type="gramEnd"/>
      <w:r>
        <w:t>, do que um sermão escrito e lido à congregação.</w:t>
      </w:r>
    </w:p>
    <w:p w14:paraId="0B80FF99" w14:textId="77777777" w:rsidR="002E5631" w:rsidRDefault="002E5631" w:rsidP="002E5631"/>
    <w:p w14:paraId="6EDA4DDF" w14:textId="77777777" w:rsidR="002E5631" w:rsidRDefault="002E5631" w:rsidP="002E5631">
      <w:r>
        <w:t>2. Quantos pontos tem um bom sermão? Explique quais princípios devem nortear o pregador ao</w:t>
      </w:r>
    </w:p>
    <w:p w14:paraId="47EA542E" w14:textId="77777777" w:rsidR="002E5631" w:rsidRDefault="002E5631" w:rsidP="002E5631">
      <w:proofErr w:type="gramStart"/>
      <w:r>
        <w:t>compor</w:t>
      </w:r>
      <w:proofErr w:type="gramEnd"/>
      <w:r>
        <w:t xml:space="preserve"> seus pontos e subpontos.</w:t>
      </w:r>
    </w:p>
    <w:p w14:paraId="03AC3F68" w14:textId="77777777" w:rsidR="002E5631" w:rsidRDefault="002E5631" w:rsidP="002E5631">
      <w:r>
        <w:t>A depender da estrutura do texto, um sermão terá mais ou menos pontos e subpontos, logo, é o texto quem determina o número de pontos e subpontos.</w:t>
      </w:r>
    </w:p>
    <w:p w14:paraId="02093255" w14:textId="77777777" w:rsidR="002E5631" w:rsidRDefault="002E5631" w:rsidP="002E5631">
      <w:r>
        <w:t xml:space="preserve">Os pontos e subpontos do sermão precisam contar com simetria que será vista no uso de verbos, modos frasais e sentenças sempre na mesma forma, isto é, ou todos no futuro, ou sempre na interrogativa ou, ainda, com explicação após o ponto ou tudo ao final na aplicação do texto, por exemplo. </w:t>
      </w:r>
    </w:p>
    <w:p w14:paraId="35DC872D" w14:textId="77777777" w:rsidR="002E5631" w:rsidRDefault="002E5631" w:rsidP="002E5631">
      <w:r>
        <w:t xml:space="preserve">De outro lado, é preciso não confundir ponto com subponto. Todo ponto deverá conter </w:t>
      </w:r>
      <w:proofErr w:type="gramStart"/>
      <w:r>
        <w:t>um outro</w:t>
      </w:r>
      <w:proofErr w:type="gramEnd"/>
      <w:r>
        <w:t xml:space="preserve"> que o explique, complemente ou desenvolva. Ainda, no relacionamento entre eles, os assuntos tratados pelos pontos e subpontos são mutuamente excludentes, contudo, quando juntos, eles comunicam a verdade inteira do texto, logo, eles estão amarrados entre si, um precisando do outro.</w:t>
      </w:r>
    </w:p>
    <w:p w14:paraId="683A87D7" w14:textId="77777777" w:rsidR="002E5631" w:rsidRDefault="002E5631" w:rsidP="002E5631"/>
    <w:p w14:paraId="287A2051" w14:textId="77777777" w:rsidR="002E5631" w:rsidRDefault="002E5631" w:rsidP="002E5631">
      <w:r>
        <w:t xml:space="preserve">3. Quais as diferenças entre um esboço exegético e um esboço </w:t>
      </w:r>
      <w:proofErr w:type="spellStart"/>
      <w:r>
        <w:t>homilético</w:t>
      </w:r>
      <w:proofErr w:type="spellEnd"/>
      <w:r>
        <w:t>?</w:t>
      </w:r>
    </w:p>
    <w:p w14:paraId="70369BC3" w14:textId="77777777" w:rsidR="002E5631" w:rsidRDefault="002E5631" w:rsidP="002E5631">
      <w:r>
        <w:t xml:space="preserve">No esboço exegético: </w:t>
      </w:r>
      <w:r w:rsidRPr="002C2966">
        <w:t>Refletem​ ​a​ ​realidade​ ​passada​ ​do​ ​texto</w:t>
      </w:r>
      <w:r>
        <w:t xml:space="preserve">, enquanto no </w:t>
      </w:r>
      <w:proofErr w:type="spellStart"/>
      <w:r>
        <w:t>homilético</w:t>
      </w:r>
      <w:proofErr w:type="spellEnd"/>
      <w:r>
        <w:t xml:space="preserve"> há direcionamento </w:t>
      </w:r>
      <w:r w:rsidRPr="002C2966">
        <w:t>​para​ ​o​ ​aqui​ ​e​ ​agora​ ​do​ ​ouvinte</w:t>
      </w:r>
      <w:r>
        <w:t>; naquele, a ê</w:t>
      </w:r>
      <w:r w:rsidRPr="002C2966">
        <w:t>nfase​ ​</w:t>
      </w:r>
      <w:r>
        <w:t xml:space="preserve">é </w:t>
      </w:r>
      <w:r w:rsidRPr="002C2966">
        <w:t>na​ ​terceira​ ​pessoa</w:t>
      </w:r>
      <w:r>
        <w:t>, enquanto neste, a ê</w:t>
      </w:r>
      <w:r w:rsidRPr="002C2966">
        <w:t>nfase​</w:t>
      </w:r>
      <w:r>
        <w:t xml:space="preserve"> é </w:t>
      </w:r>
      <w:r w:rsidRPr="002C2966">
        <w:t>​na​ ​segunda​ ​pessoa</w:t>
      </w:r>
      <w:r>
        <w:t xml:space="preserve">; no primeiro, prevalece o abstrato, enquanto no último o concreto, já que se trata da vida pessoal de cada ouvinte; ainda, o esboço exegético lida com a verdade relacionada com </w:t>
      </w:r>
      <w:r w:rsidRPr="002C2966">
        <w:t>​outras​ ​pessoas</w:t>
      </w:r>
      <w:r>
        <w:t xml:space="preserve">, enquanto o </w:t>
      </w:r>
      <w:proofErr w:type="spellStart"/>
      <w:r>
        <w:t>homilético</w:t>
      </w:r>
      <w:proofErr w:type="spellEnd"/>
      <w:r>
        <w:t xml:space="preserve"> lida com a vida de cada ouvinte atual; por fim, aquele tem tom informativo da revelação divina, enquanto este assume um tom persuasivo ou motivacional para os ouvintes.</w:t>
      </w:r>
    </w:p>
    <w:p w14:paraId="7A028DF5" w14:textId="77777777" w:rsidR="002E5631" w:rsidRDefault="002E5631" w:rsidP="002E5631">
      <w:r>
        <w:t xml:space="preserve">Enfim, no esboço exegético a técnica prevalece, sendo interpretado o texto à luz dos seus leitores originais, enquanto no esboço </w:t>
      </w:r>
      <w:proofErr w:type="spellStart"/>
      <w:r>
        <w:t>homilético</w:t>
      </w:r>
      <w:proofErr w:type="spellEnd"/>
      <w:r>
        <w:t xml:space="preserve">, a </w:t>
      </w:r>
      <w:proofErr w:type="spellStart"/>
      <w:r>
        <w:t>ortopraxia</w:t>
      </w:r>
      <w:proofErr w:type="spellEnd"/>
      <w:r>
        <w:t xml:space="preserve"> prevalece, sendo aplicado o texto, já interpretado, aos ouvintes atuais. A técnica é transposta em prática ganhando um colorido mais vivo.</w:t>
      </w:r>
    </w:p>
    <w:p w14:paraId="4F0CF59A" w14:textId="77777777" w:rsidR="002E5631" w:rsidRDefault="002E5631" w:rsidP="002E5631"/>
    <w:p w14:paraId="3F36E9B1" w14:textId="77777777" w:rsidR="002E5631" w:rsidRDefault="002E5631" w:rsidP="002E5631">
      <w:r>
        <w:t>4. Considere os seguintes textos:</w:t>
      </w:r>
    </w:p>
    <w:p w14:paraId="38AFEF7C" w14:textId="77777777" w:rsidR="002E5631" w:rsidRDefault="002E5631" w:rsidP="002E5631">
      <w:r>
        <w:t>A. Efésio 1:3 a 14</w:t>
      </w:r>
    </w:p>
    <w:p w14:paraId="50834D20" w14:textId="77777777" w:rsidR="002E5631" w:rsidRDefault="002E5631" w:rsidP="002E5631">
      <w:r>
        <w:t>B. 1 Samuel 11</w:t>
      </w:r>
    </w:p>
    <w:p w14:paraId="58329FBD" w14:textId="77777777" w:rsidR="002E5631" w:rsidRDefault="002E5631" w:rsidP="002E5631">
      <w:r>
        <w:t>C. Marcos 2:1 a 12</w:t>
      </w:r>
    </w:p>
    <w:p w14:paraId="2926EAB5" w14:textId="77777777" w:rsidR="002E5631" w:rsidRDefault="002E5631" w:rsidP="002E5631">
      <w:r>
        <w:t xml:space="preserve">Utilizando os conhecimentos já adquiridos, deixemos o texto de </w:t>
      </w:r>
      <w:proofErr w:type="gramStart"/>
      <w:r>
        <w:t>1</w:t>
      </w:r>
      <w:proofErr w:type="gramEnd"/>
      <w:r>
        <w:t xml:space="preserve"> João de lado um pouco e</w:t>
      </w:r>
    </w:p>
    <w:p w14:paraId="5506DB73" w14:textId="77777777" w:rsidR="002E5631" w:rsidRDefault="002E5631" w:rsidP="002E5631">
      <w:proofErr w:type="gramStart"/>
      <w:r>
        <w:t>foquemos</w:t>
      </w:r>
      <w:proofErr w:type="gramEnd"/>
      <w:r>
        <w:t xml:space="preserve"> nesses. Estude essas </w:t>
      </w:r>
      <w:proofErr w:type="spellStart"/>
      <w:r>
        <w:t>perícopes</w:t>
      </w:r>
      <w:proofErr w:type="spellEnd"/>
      <w:r>
        <w:t xml:space="preserve"> dentro do seu próprio contexto e responda o seguinte</w:t>
      </w:r>
    </w:p>
    <w:p w14:paraId="031D9F60" w14:textId="77777777" w:rsidR="002E5631" w:rsidRDefault="002E5631" w:rsidP="002E5631">
      <w:proofErr w:type="gramStart"/>
      <w:r>
        <w:t>para</w:t>
      </w:r>
      <w:proofErr w:type="gramEnd"/>
      <w:r>
        <w:t xml:space="preserve"> cada passagem:</w:t>
      </w:r>
    </w:p>
    <w:p w14:paraId="2277DC20" w14:textId="77777777" w:rsidR="002E5631" w:rsidRDefault="002E5631" w:rsidP="002E5631">
      <w:r>
        <w:t>I. Qual a sua mensagem central?</w:t>
      </w:r>
    </w:p>
    <w:p w14:paraId="6B447E95" w14:textId="77777777" w:rsidR="002E5631" w:rsidRDefault="002E5631" w:rsidP="002E5631">
      <w:r>
        <w:t>II. Faça um esboço exegético da passagem.</w:t>
      </w:r>
    </w:p>
    <w:p w14:paraId="3DB90B7F" w14:textId="77777777" w:rsidR="002E5631" w:rsidRDefault="002E5631" w:rsidP="002E5631">
      <w:r>
        <w:t xml:space="preserve">III. Transforme o esboço exegético em um esboço </w:t>
      </w:r>
      <w:proofErr w:type="spellStart"/>
      <w:r>
        <w:t>homilético</w:t>
      </w:r>
      <w:proofErr w:type="spellEnd"/>
      <w:r>
        <w:t>.</w:t>
      </w:r>
    </w:p>
    <w:p w14:paraId="7EFADA3B" w14:textId="77777777" w:rsidR="002E5631" w:rsidRDefault="002E5631" w:rsidP="002E5631"/>
    <w:p w14:paraId="6DD050CE" w14:textId="77777777" w:rsidR="002E5631" w:rsidRDefault="002E5631" w:rsidP="002E5631"/>
    <w:p w14:paraId="7892F421" w14:textId="3063C835" w:rsidR="002E5631" w:rsidRDefault="002E5631" w:rsidP="002E5631">
      <w:proofErr w:type="spellStart"/>
      <w:r>
        <w:lastRenderedPageBreak/>
        <w:t>Ef</w:t>
      </w:r>
      <w:proofErr w:type="spellEnd"/>
      <w:r>
        <w:t xml:space="preserve"> 1.3-14</w:t>
      </w:r>
      <w:r>
        <w:t>:</w:t>
      </w:r>
    </w:p>
    <w:p w14:paraId="38AC8901" w14:textId="77777777" w:rsidR="002E5631" w:rsidRDefault="002E5631" w:rsidP="002E5631">
      <w:r>
        <w:t>Mensagem central – mostrar aos efésios as bênçãos espirituais que os cristãos possuem por estarem unidos a Cristo.</w:t>
      </w:r>
    </w:p>
    <w:p w14:paraId="4E10BE4F" w14:textId="77777777" w:rsidR="002E5631" w:rsidRDefault="002E5631" w:rsidP="002E5631"/>
    <w:p w14:paraId="7361B975" w14:textId="77777777" w:rsidR="002E5631" w:rsidRDefault="002E5631" w:rsidP="002E5631">
      <w:r>
        <w:t>Esboço exegético:</w:t>
      </w:r>
    </w:p>
    <w:p w14:paraId="0714B8C4" w14:textId="77777777" w:rsidR="002E5631" w:rsidRDefault="002E5631" w:rsidP="002E5631">
      <w:r w:rsidRPr="00B64D1F">
        <w:rPr>
          <w:b/>
        </w:rPr>
        <w:t>3 – prólogo das bênçãos espirituais em Cristo a seguir mostradas</w:t>
      </w:r>
      <w:r>
        <w:t>;</w:t>
      </w:r>
    </w:p>
    <w:p w14:paraId="4100E309" w14:textId="77777777" w:rsidR="002E5631" w:rsidRDefault="002E5631" w:rsidP="002E5631">
      <w:r>
        <w:t>- autor – Deus Pai;</w:t>
      </w:r>
    </w:p>
    <w:p w14:paraId="5A12B413" w14:textId="77777777" w:rsidR="002E5631" w:rsidRDefault="002E5631" w:rsidP="002E5631">
      <w:r>
        <w:t>- o que fez? – nos abençoou;</w:t>
      </w:r>
    </w:p>
    <w:p w14:paraId="1A9314A5" w14:textId="77777777" w:rsidR="002E5631" w:rsidRDefault="002E5631" w:rsidP="002E5631">
      <w:r>
        <w:t>- com quê? – bênçãos espirituais;</w:t>
      </w:r>
    </w:p>
    <w:p w14:paraId="178BCC52" w14:textId="77777777" w:rsidR="002E5631" w:rsidRDefault="002E5631" w:rsidP="002E5631">
      <w:r>
        <w:t>- onde? – regiões celestiais;</w:t>
      </w:r>
    </w:p>
    <w:p w14:paraId="692A191D" w14:textId="77777777" w:rsidR="002E5631" w:rsidRDefault="002E5631" w:rsidP="002E5631">
      <w:r>
        <w:t>- causa – união com Cristo.</w:t>
      </w:r>
    </w:p>
    <w:p w14:paraId="0F1257A3" w14:textId="77777777" w:rsidR="002E5631" w:rsidRDefault="002E5631" w:rsidP="002E5631">
      <w:r w:rsidRPr="00B64D1F">
        <w:rPr>
          <w:b/>
        </w:rPr>
        <w:t>4-6 – escolhidos por Deus na eternidade passada</w:t>
      </w:r>
      <w:r>
        <w:t>;</w:t>
      </w:r>
    </w:p>
    <w:p w14:paraId="4DB8C37C" w14:textId="77777777" w:rsidR="002E5631" w:rsidRDefault="002E5631" w:rsidP="002E5631">
      <w:r>
        <w:t>- para sermos santos e irrepreensíveis;</w:t>
      </w:r>
    </w:p>
    <w:p w14:paraId="44303986" w14:textId="77777777" w:rsidR="002E5631" w:rsidRDefault="002E5631" w:rsidP="002E5631">
      <w:r>
        <w:t>- para a adoção de filhos;</w:t>
      </w:r>
    </w:p>
    <w:p w14:paraId="091B9C7B" w14:textId="77777777" w:rsidR="002E5631" w:rsidRDefault="002E5631" w:rsidP="002E5631">
      <w:r>
        <w:t>- para louvor da glória de sua graça.</w:t>
      </w:r>
    </w:p>
    <w:p w14:paraId="034EC326" w14:textId="77777777" w:rsidR="002E5631" w:rsidRDefault="002E5631" w:rsidP="002E5631">
      <w:r w:rsidRPr="00B64D1F">
        <w:rPr>
          <w:b/>
        </w:rPr>
        <w:t xml:space="preserve">7-12 – </w:t>
      </w:r>
      <w:r>
        <w:rPr>
          <w:b/>
        </w:rPr>
        <w:t>remidos por C</w:t>
      </w:r>
      <w:r w:rsidRPr="00B64D1F">
        <w:rPr>
          <w:b/>
        </w:rPr>
        <w:t>risto no presente</w:t>
      </w:r>
      <w:r>
        <w:t>;</w:t>
      </w:r>
    </w:p>
    <w:p w14:paraId="7FA13F93" w14:textId="77777777" w:rsidR="002E5631" w:rsidRDefault="002E5631" w:rsidP="002E5631">
      <w:r>
        <w:t>- Jesus como instrumento da eleição passada;</w:t>
      </w:r>
    </w:p>
    <w:p w14:paraId="6810E223" w14:textId="77777777" w:rsidR="002E5631" w:rsidRDefault="002E5631" w:rsidP="002E5631">
      <w:r>
        <w:t>- redenção pelo sangue;</w:t>
      </w:r>
    </w:p>
    <w:p w14:paraId="6AC053AB" w14:textId="77777777" w:rsidR="002E5631" w:rsidRDefault="002E5631" w:rsidP="002E5631">
      <w:r>
        <w:t>- redenção pela graça;</w:t>
      </w:r>
    </w:p>
    <w:p w14:paraId="6F56CA18" w14:textId="77777777" w:rsidR="002E5631" w:rsidRDefault="002E5631" w:rsidP="002E5631">
      <w:r>
        <w:t>- para louvor da glória de sua graça.</w:t>
      </w:r>
    </w:p>
    <w:p w14:paraId="6F93E809" w14:textId="77777777" w:rsidR="002E5631" w:rsidRDefault="002E5631" w:rsidP="002E5631">
      <w:r w:rsidRPr="00B64D1F">
        <w:rPr>
          <w:b/>
        </w:rPr>
        <w:t>13-14 – selados para a herança futura</w:t>
      </w:r>
      <w:r>
        <w:t>.</w:t>
      </w:r>
    </w:p>
    <w:p w14:paraId="1839A213" w14:textId="77777777" w:rsidR="002E5631" w:rsidRDefault="002E5631" w:rsidP="002E5631">
      <w:r>
        <w:t>- fé no evangelho pregado e recebimento do Espírito;</w:t>
      </w:r>
    </w:p>
    <w:p w14:paraId="760B6FAB" w14:textId="77777777" w:rsidR="002E5631" w:rsidRDefault="002E5631" w:rsidP="002E5631">
      <w:r>
        <w:t>- Espírito Santo como garantia do recebimento da herança;</w:t>
      </w:r>
    </w:p>
    <w:p w14:paraId="2FC7D8E0" w14:textId="77777777" w:rsidR="002E5631" w:rsidRDefault="002E5631" w:rsidP="002E5631">
      <w:r>
        <w:t>- para louvor da glória de sua graça.</w:t>
      </w:r>
    </w:p>
    <w:p w14:paraId="20D7D6A1" w14:textId="77777777" w:rsidR="002E5631" w:rsidRDefault="002E5631" w:rsidP="002E5631"/>
    <w:p w14:paraId="13519C62" w14:textId="77777777" w:rsidR="002E5631" w:rsidRDefault="002E5631" w:rsidP="002E5631">
      <w:r>
        <w:t xml:space="preserve">Esboço </w:t>
      </w:r>
      <w:proofErr w:type="spellStart"/>
      <w:r>
        <w:t>homilético</w:t>
      </w:r>
      <w:proofErr w:type="spellEnd"/>
      <w:r>
        <w:t>:</w:t>
      </w:r>
    </w:p>
    <w:p w14:paraId="3CE9106D" w14:textId="77777777" w:rsidR="002E5631" w:rsidRDefault="002E5631" w:rsidP="002E5631">
      <w:proofErr w:type="gramStart"/>
      <w:r>
        <w:t>v.</w:t>
      </w:r>
      <w:proofErr w:type="gramEnd"/>
      <w:r>
        <w:t>3 – Deus te abençoou com bênçãos espirituais nas regiões celestiais em razão de sua união com Cristo.</w:t>
      </w:r>
    </w:p>
    <w:p w14:paraId="5428019C" w14:textId="77777777" w:rsidR="002E5631" w:rsidRDefault="002E5631" w:rsidP="002E5631">
      <w:proofErr w:type="gramStart"/>
      <w:r>
        <w:t>v.</w:t>
      </w:r>
      <w:proofErr w:type="gramEnd"/>
      <w:r>
        <w:t>4-6 – Deus te elegeu para você ser santo e irrepreensível; para te chamar de filho, e para que você viva para o louvor da sua graça;</w:t>
      </w:r>
    </w:p>
    <w:p w14:paraId="1DD2999C" w14:textId="77777777" w:rsidR="002E5631" w:rsidRDefault="002E5631" w:rsidP="002E5631">
      <w:proofErr w:type="gramStart"/>
      <w:r>
        <w:t>v.</w:t>
      </w:r>
      <w:proofErr w:type="gramEnd"/>
      <w:r>
        <w:t>7-12 – Você foi perdoado dos seus pecados pelo sangue de Cristo, e agora, você deve viver para o louvor da sua graça;</w:t>
      </w:r>
    </w:p>
    <w:p w14:paraId="335BCAA4" w14:textId="77777777" w:rsidR="002E5631" w:rsidRDefault="002E5631" w:rsidP="002E5631">
      <w:proofErr w:type="gramStart"/>
      <w:r>
        <w:t>v.</w:t>
      </w:r>
      <w:proofErr w:type="gramEnd"/>
      <w:r>
        <w:t xml:space="preserve">13-14 – Você foi selado pelo Espírito Santo que lhe garante o recebimento de todas estas bênçãos espirituais que já se desfrutam no presente, mas ainda de modo incompleto, sendo futura a sua completude, devendo você viver para louvor da sua glória.  </w:t>
      </w:r>
    </w:p>
    <w:p w14:paraId="6379CEAB" w14:textId="77777777" w:rsidR="002E5631" w:rsidRDefault="002E5631" w:rsidP="002E5631"/>
    <w:p w14:paraId="52FA4ED6" w14:textId="6BB8ECDD" w:rsidR="002E5631" w:rsidRDefault="002E5631" w:rsidP="002E5631">
      <w:r>
        <w:t>Mc 2.1-12</w:t>
      </w:r>
      <w:r>
        <w:t>:</w:t>
      </w:r>
    </w:p>
    <w:p w14:paraId="67AF43FA" w14:textId="77777777" w:rsidR="002E5631" w:rsidRDefault="002E5631" w:rsidP="002E5631"/>
    <w:p w14:paraId="49CFBEA9" w14:textId="77777777" w:rsidR="002E5631" w:rsidRDefault="002E5631" w:rsidP="002E5631">
      <w:r>
        <w:t>Tema central: Jesus pela sua palavra cura espiritual (pecado) e fisicamente (enfermidades) o homem porque é Deus.</w:t>
      </w:r>
    </w:p>
    <w:p w14:paraId="41D2485D" w14:textId="77777777" w:rsidR="002E5631" w:rsidRDefault="002E5631" w:rsidP="002E5631">
      <w:r>
        <w:t>Esboço exegético:</w:t>
      </w:r>
    </w:p>
    <w:p w14:paraId="3B2EF200" w14:textId="77777777" w:rsidR="002E5631" w:rsidRDefault="002E5631" w:rsidP="002E5631">
      <w:proofErr w:type="gramStart"/>
      <w:r>
        <w:t>v.</w:t>
      </w:r>
      <w:proofErr w:type="gramEnd"/>
      <w:r>
        <w:t>1-2 – Jesus ensina pela Palavra;</w:t>
      </w:r>
    </w:p>
    <w:p w14:paraId="1306B827" w14:textId="77777777" w:rsidR="002E5631" w:rsidRDefault="002E5631" w:rsidP="002E5631">
      <w:proofErr w:type="gramStart"/>
      <w:r>
        <w:t>v.</w:t>
      </w:r>
      <w:proofErr w:type="gramEnd"/>
      <w:r>
        <w:t>3-5 – Jesus liberta pela Palavra;</w:t>
      </w:r>
    </w:p>
    <w:p w14:paraId="03D374F5" w14:textId="77777777" w:rsidR="002E5631" w:rsidRDefault="002E5631" w:rsidP="002E5631">
      <w:proofErr w:type="gramStart"/>
      <w:r>
        <w:t>v.</w:t>
      </w:r>
      <w:proofErr w:type="gramEnd"/>
      <w:r>
        <w:t>6.7 - A Palavra enfrenta oposição;</w:t>
      </w:r>
    </w:p>
    <w:p w14:paraId="623A84BD" w14:textId="77777777" w:rsidR="002E5631" w:rsidRDefault="002E5631" w:rsidP="002E5631">
      <w:proofErr w:type="gramStart"/>
      <w:r>
        <w:t>v.</w:t>
      </w:r>
      <w:proofErr w:type="gramEnd"/>
      <w:r>
        <w:t>8-12 – Jesus cura pela Palavra.</w:t>
      </w:r>
    </w:p>
    <w:p w14:paraId="7A03272A" w14:textId="77777777" w:rsidR="002E5631" w:rsidRDefault="002E5631" w:rsidP="002E5631"/>
    <w:p w14:paraId="660274A9" w14:textId="77777777" w:rsidR="002E5631" w:rsidRDefault="002E5631" w:rsidP="002E5631">
      <w:r>
        <w:t xml:space="preserve">Esboço </w:t>
      </w:r>
      <w:proofErr w:type="spellStart"/>
      <w:r>
        <w:t>homilético</w:t>
      </w:r>
      <w:proofErr w:type="spellEnd"/>
      <w:r>
        <w:t>:</w:t>
      </w:r>
    </w:p>
    <w:p w14:paraId="074261B9" w14:textId="77777777" w:rsidR="002E5631" w:rsidRDefault="002E5631" w:rsidP="002E5631">
      <w:proofErr w:type="gramStart"/>
      <w:r>
        <w:t>v.</w:t>
      </w:r>
      <w:proofErr w:type="gramEnd"/>
      <w:r>
        <w:t xml:space="preserve"> 1-2 – Jesus quer ensinar a você a sua palavra;</w:t>
      </w:r>
    </w:p>
    <w:p w14:paraId="18ABA005" w14:textId="77777777" w:rsidR="002E5631" w:rsidRDefault="002E5631" w:rsidP="002E5631">
      <w:proofErr w:type="gramStart"/>
      <w:r>
        <w:t>v.</w:t>
      </w:r>
      <w:proofErr w:type="gramEnd"/>
      <w:r>
        <w:t>3-5 – Jesus quer libertar você pela sua palavra;</w:t>
      </w:r>
    </w:p>
    <w:p w14:paraId="0B26A0EF" w14:textId="77777777" w:rsidR="002E5631" w:rsidRDefault="002E5631" w:rsidP="002E5631">
      <w:proofErr w:type="gramStart"/>
      <w:r>
        <w:t>v.</w:t>
      </w:r>
      <w:proofErr w:type="gramEnd"/>
      <w:r>
        <w:t>6-7 – Você não pode ser incrédulo, mas crente;</w:t>
      </w:r>
    </w:p>
    <w:p w14:paraId="63F89E61" w14:textId="77777777" w:rsidR="002E5631" w:rsidRDefault="002E5631" w:rsidP="002E5631">
      <w:proofErr w:type="gramStart"/>
      <w:r>
        <w:lastRenderedPageBreak/>
        <w:t>v.</w:t>
      </w:r>
      <w:proofErr w:type="gramEnd"/>
      <w:r>
        <w:t>8-12 – Jesus quer curar você pela sua palavra.</w:t>
      </w:r>
    </w:p>
    <w:p w14:paraId="53E0D9DC" w14:textId="77777777" w:rsidR="002E5631" w:rsidRDefault="002E5631" w:rsidP="002E5631"/>
    <w:p w14:paraId="7412B8F7" w14:textId="7F045EB5" w:rsidR="002E5631" w:rsidRDefault="002E5631" w:rsidP="002E5631">
      <w:r>
        <w:t xml:space="preserve">I </w:t>
      </w:r>
      <w:proofErr w:type="spellStart"/>
      <w:proofErr w:type="gramStart"/>
      <w:r>
        <w:t>Sm</w:t>
      </w:r>
      <w:proofErr w:type="spellEnd"/>
      <w:proofErr w:type="gramEnd"/>
      <w:r>
        <w:t xml:space="preserve"> 11</w:t>
      </w:r>
      <w:r>
        <w:t>:</w:t>
      </w:r>
    </w:p>
    <w:p w14:paraId="65B25491" w14:textId="77777777" w:rsidR="002E5631" w:rsidRDefault="002E5631" w:rsidP="002E5631"/>
    <w:p w14:paraId="0D4ED917" w14:textId="77777777" w:rsidR="002E5631" w:rsidRDefault="002E5631" w:rsidP="002E5631">
      <w:r>
        <w:t>Tema central: O SENHOR livra o seu povo dos inimigos por meio do seu ungido.</w:t>
      </w:r>
    </w:p>
    <w:p w14:paraId="24EAF67D" w14:textId="77777777" w:rsidR="002E5631" w:rsidRDefault="002E5631" w:rsidP="002E5631">
      <w:r>
        <w:t>Esboço exegético:</w:t>
      </w:r>
    </w:p>
    <w:p w14:paraId="64FED68D" w14:textId="77777777" w:rsidR="002E5631" w:rsidRDefault="002E5631" w:rsidP="002E5631">
      <w:r>
        <w:t>1-4 – o temor do inimigo amedronta;</w:t>
      </w:r>
    </w:p>
    <w:p w14:paraId="1F79C175" w14:textId="77777777" w:rsidR="002E5631" w:rsidRDefault="002E5631" w:rsidP="002E5631">
      <w:r>
        <w:t>5-8 – o temor do SENHOR impulsiona a confiar e a agir sob o comando do seu ungido;</w:t>
      </w:r>
    </w:p>
    <w:p w14:paraId="1CFF5E01" w14:textId="77777777" w:rsidR="002E5631" w:rsidRDefault="002E5631" w:rsidP="002E5631">
      <w:r>
        <w:t>9-11 – o temor do SENHOR destrói os inimigos pelas mãos do seu ungido;</w:t>
      </w:r>
    </w:p>
    <w:p w14:paraId="0BC5FE32" w14:textId="77777777" w:rsidR="002E5631" w:rsidRDefault="002E5631" w:rsidP="002E5631">
      <w:r>
        <w:t>12-15 – o temor do SENHOR salva o seu povo por meio do seu ungido.</w:t>
      </w:r>
    </w:p>
    <w:p w14:paraId="45B56F9F" w14:textId="77777777" w:rsidR="002E5631" w:rsidRDefault="002E5631" w:rsidP="002E5631"/>
    <w:p w14:paraId="5C880E16" w14:textId="77777777" w:rsidR="002E5631" w:rsidRDefault="002E5631" w:rsidP="002E5631">
      <w:r>
        <w:t xml:space="preserve">Esboço </w:t>
      </w:r>
      <w:proofErr w:type="spellStart"/>
      <w:r>
        <w:t>homilético</w:t>
      </w:r>
      <w:proofErr w:type="spellEnd"/>
      <w:r>
        <w:t>:</w:t>
      </w:r>
    </w:p>
    <w:p w14:paraId="6A914E56" w14:textId="77777777" w:rsidR="002E5631" w:rsidRDefault="002E5631" w:rsidP="002E5631">
      <w:r>
        <w:t>1-4 – você não precisa temer o inimigo; você precisa temer ao SENHOR;</w:t>
      </w:r>
    </w:p>
    <w:p w14:paraId="63772C1B" w14:textId="77777777" w:rsidR="002E5631" w:rsidRDefault="002E5631" w:rsidP="002E5631">
      <w:r>
        <w:t>5-8 – você precisa confiar e agir na dependência de Jesus, nosso comandante;</w:t>
      </w:r>
    </w:p>
    <w:p w14:paraId="6DE3F31A" w14:textId="77777777" w:rsidR="002E5631" w:rsidRDefault="002E5631" w:rsidP="002E5631">
      <w:r>
        <w:t>9-11 – o SENHOR por meio de Jesus destrói os teus inimigos;</w:t>
      </w:r>
    </w:p>
    <w:p w14:paraId="5CF230D8" w14:textId="77777777" w:rsidR="002E5631" w:rsidRDefault="002E5631" w:rsidP="002E5631">
      <w:r>
        <w:t>12-15 – O SENHOR por meio de Jesus te salva dos seus inimigos.</w:t>
      </w:r>
    </w:p>
    <w:p w14:paraId="5248A6CF" w14:textId="77777777" w:rsidR="002E5631" w:rsidRDefault="002E5631" w:rsidP="002E5631"/>
    <w:p w14:paraId="3E34FDA6" w14:textId="77777777" w:rsidR="002E5631" w:rsidRDefault="002E5631" w:rsidP="00035731">
      <w:bookmarkStart w:id="0" w:name="_GoBack"/>
      <w:bookmarkEnd w:id="0"/>
    </w:p>
    <w:sectPr w:rsidR="002E5631" w:rsidSect="006A6C96">
      <w:pgSz w:w="11900" w:h="16840"/>
      <w:pgMar w:top="1417" w:right="452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A1184" w14:textId="77777777" w:rsidR="007258F6" w:rsidRDefault="007258F6" w:rsidP="00C34B1A">
      <w:r>
        <w:separator/>
      </w:r>
    </w:p>
  </w:endnote>
  <w:endnote w:type="continuationSeparator" w:id="0">
    <w:p w14:paraId="73D01FB8" w14:textId="77777777" w:rsidR="007258F6" w:rsidRDefault="007258F6" w:rsidP="00C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0BDD2" w14:textId="77777777" w:rsidR="007258F6" w:rsidRDefault="007258F6" w:rsidP="00C34B1A">
      <w:r>
        <w:separator/>
      </w:r>
    </w:p>
  </w:footnote>
  <w:footnote w:type="continuationSeparator" w:id="0">
    <w:p w14:paraId="3721819B" w14:textId="77777777" w:rsidR="007258F6" w:rsidRDefault="007258F6" w:rsidP="00C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922"/>
    <w:multiLevelType w:val="multilevel"/>
    <w:tmpl w:val="63E26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12B46"/>
    <w:rsid w:val="00016A2D"/>
    <w:rsid w:val="00021FC3"/>
    <w:rsid w:val="00035731"/>
    <w:rsid w:val="00053A08"/>
    <w:rsid w:val="00081B7A"/>
    <w:rsid w:val="0008589E"/>
    <w:rsid w:val="000A3841"/>
    <w:rsid w:val="000A727F"/>
    <w:rsid w:val="000C4B75"/>
    <w:rsid w:val="000E643C"/>
    <w:rsid w:val="000F630F"/>
    <w:rsid w:val="00101B98"/>
    <w:rsid w:val="00126B0A"/>
    <w:rsid w:val="00141AB4"/>
    <w:rsid w:val="00156B3E"/>
    <w:rsid w:val="001772E4"/>
    <w:rsid w:val="0018271D"/>
    <w:rsid w:val="001853E5"/>
    <w:rsid w:val="00196BB5"/>
    <w:rsid w:val="001E383C"/>
    <w:rsid w:val="001E541E"/>
    <w:rsid w:val="001F05EB"/>
    <w:rsid w:val="00202FD1"/>
    <w:rsid w:val="00227E82"/>
    <w:rsid w:val="00251EFB"/>
    <w:rsid w:val="00287CD5"/>
    <w:rsid w:val="0029038F"/>
    <w:rsid w:val="002B3493"/>
    <w:rsid w:val="002B5278"/>
    <w:rsid w:val="002B741F"/>
    <w:rsid w:val="002E5631"/>
    <w:rsid w:val="002F08E5"/>
    <w:rsid w:val="00312D0D"/>
    <w:rsid w:val="003331E1"/>
    <w:rsid w:val="0037451B"/>
    <w:rsid w:val="00377699"/>
    <w:rsid w:val="003B5422"/>
    <w:rsid w:val="003F4F33"/>
    <w:rsid w:val="00437B91"/>
    <w:rsid w:val="004A0276"/>
    <w:rsid w:val="004B4905"/>
    <w:rsid w:val="004E07D9"/>
    <w:rsid w:val="00522AA1"/>
    <w:rsid w:val="00522F08"/>
    <w:rsid w:val="005364A9"/>
    <w:rsid w:val="005D1818"/>
    <w:rsid w:val="005F722A"/>
    <w:rsid w:val="0066760C"/>
    <w:rsid w:val="00677E5C"/>
    <w:rsid w:val="006951E0"/>
    <w:rsid w:val="006A3781"/>
    <w:rsid w:val="006A6C96"/>
    <w:rsid w:val="006C45E5"/>
    <w:rsid w:val="006C7DC6"/>
    <w:rsid w:val="006D4D3B"/>
    <w:rsid w:val="007258F6"/>
    <w:rsid w:val="007441D1"/>
    <w:rsid w:val="00754506"/>
    <w:rsid w:val="00760F11"/>
    <w:rsid w:val="007648AB"/>
    <w:rsid w:val="007735D6"/>
    <w:rsid w:val="007A35D9"/>
    <w:rsid w:val="007B703A"/>
    <w:rsid w:val="007D2EFF"/>
    <w:rsid w:val="007D4CA0"/>
    <w:rsid w:val="007F7011"/>
    <w:rsid w:val="008029B1"/>
    <w:rsid w:val="0081071C"/>
    <w:rsid w:val="008138B6"/>
    <w:rsid w:val="0086348D"/>
    <w:rsid w:val="008666D1"/>
    <w:rsid w:val="00875BBF"/>
    <w:rsid w:val="008F40A8"/>
    <w:rsid w:val="009277EA"/>
    <w:rsid w:val="00941120"/>
    <w:rsid w:val="00970366"/>
    <w:rsid w:val="00976CE4"/>
    <w:rsid w:val="00990464"/>
    <w:rsid w:val="009A581F"/>
    <w:rsid w:val="009C4864"/>
    <w:rsid w:val="009D2EF1"/>
    <w:rsid w:val="009F6125"/>
    <w:rsid w:val="00A02187"/>
    <w:rsid w:val="00A047B5"/>
    <w:rsid w:val="00A21D13"/>
    <w:rsid w:val="00A70911"/>
    <w:rsid w:val="00AC5B8D"/>
    <w:rsid w:val="00AC60AE"/>
    <w:rsid w:val="00AD1C14"/>
    <w:rsid w:val="00B03192"/>
    <w:rsid w:val="00B90F0D"/>
    <w:rsid w:val="00B9366E"/>
    <w:rsid w:val="00BA5989"/>
    <w:rsid w:val="00BF1BF7"/>
    <w:rsid w:val="00C34B1A"/>
    <w:rsid w:val="00C472EA"/>
    <w:rsid w:val="00C75A59"/>
    <w:rsid w:val="00CA15F9"/>
    <w:rsid w:val="00CB3092"/>
    <w:rsid w:val="00CC7854"/>
    <w:rsid w:val="00D21A44"/>
    <w:rsid w:val="00D3219F"/>
    <w:rsid w:val="00D736F1"/>
    <w:rsid w:val="00DB5366"/>
    <w:rsid w:val="00DD31B0"/>
    <w:rsid w:val="00DD5876"/>
    <w:rsid w:val="00DF06B7"/>
    <w:rsid w:val="00DF7C61"/>
    <w:rsid w:val="00E30233"/>
    <w:rsid w:val="00E4549F"/>
    <w:rsid w:val="00E90A17"/>
    <w:rsid w:val="00EA57DE"/>
    <w:rsid w:val="00EB3075"/>
    <w:rsid w:val="00EE2955"/>
    <w:rsid w:val="00EF7014"/>
    <w:rsid w:val="00F054B2"/>
    <w:rsid w:val="00F06C44"/>
    <w:rsid w:val="00F130F5"/>
    <w:rsid w:val="00F57FCD"/>
    <w:rsid w:val="00F77609"/>
    <w:rsid w:val="00F82061"/>
    <w:rsid w:val="00F87843"/>
    <w:rsid w:val="00F95A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3</cp:revision>
  <dcterms:created xsi:type="dcterms:W3CDTF">2017-11-06T17:43:00Z</dcterms:created>
  <dcterms:modified xsi:type="dcterms:W3CDTF">2017-11-06T17:44:00Z</dcterms:modified>
</cp:coreProperties>
</file>