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9598" w14:textId="264805A7" w:rsidR="00B84629" w:rsidRDefault="00B84629">
      <w:r>
        <w:t>Resumo Aula 29</w:t>
      </w:r>
    </w:p>
    <w:p w14:paraId="340DB029" w14:textId="7FE29B39" w:rsidR="00B84629" w:rsidRDefault="00E74BDD" w:rsidP="00E74BDD">
      <w:pPr>
        <w:ind w:firstLine="708"/>
      </w:pPr>
      <w:r>
        <w:t xml:space="preserve">Mesmo não sendo o foco da </w:t>
      </w:r>
      <w:r w:rsidR="006E7D38">
        <w:t>oratória</w:t>
      </w:r>
      <w:r>
        <w:t>, é impossível um cristão não falar do Evangelho.</w:t>
      </w:r>
    </w:p>
    <w:p w14:paraId="34EEB79C" w14:textId="3A5897D0" w:rsidR="00E74BDD" w:rsidRDefault="00E74BDD" w:rsidP="00E74BDD">
      <w:pPr>
        <w:ind w:firstLine="708"/>
      </w:pPr>
      <w:r>
        <w:t>“A homilética é intimamente ligada à oratória.”</w:t>
      </w:r>
    </w:p>
    <w:p w14:paraId="73C4D157" w14:textId="6FA4A4CB" w:rsidR="00E74BDD" w:rsidRDefault="00E74BDD" w:rsidP="00E74BDD">
      <w:pPr>
        <w:ind w:firstLine="708"/>
      </w:pPr>
    </w:p>
    <w:sectPr w:rsidR="00E74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29"/>
    <w:rsid w:val="006E7D38"/>
    <w:rsid w:val="00B84629"/>
    <w:rsid w:val="00E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4279"/>
  <w15:chartTrackingRefBased/>
  <w15:docId w15:val="{B42573F1-95AE-4A2E-880E-D8D98A9F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user996</dc:creator>
  <cp:keywords/>
  <dc:description/>
  <cp:lastModifiedBy>user996</cp:lastModifiedBy>
  <cp:revision>4</cp:revision>
  <dcterms:created xsi:type="dcterms:W3CDTF">2021-10-02T18:53:00Z</dcterms:created>
  <dcterms:modified xsi:type="dcterms:W3CDTF">2021-10-02T18:56:00Z</dcterms:modified>
</cp:coreProperties>
</file>